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36C0660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bookmarkStart w:id="0" w:name="_GoBack"/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63526C">
        <w:rPr>
          <w:b/>
          <w:bCs/>
          <w:i/>
          <w:noProof/>
          <w:sz w:val="28"/>
        </w:rPr>
        <w:t>13646</w:t>
      </w:r>
      <w:bookmarkEnd w:id="0"/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0F0DAC3" w:rsidR="001E41F3" w:rsidRDefault="00C63AF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08F537D" w:rsidR="001E41F3" w:rsidRDefault="006352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67BA477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F7A49">
              <w:rPr>
                <w:noProof/>
              </w:rPr>
              <w:t>larification to</w:t>
            </w:r>
            <w:r w:rsidR="00F32297">
              <w:rPr>
                <w:noProof/>
              </w:rPr>
              <w:t xml:space="preserve"> no barring configuration for Implicit UAC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5A65D88" w:rsidR="00132364" w:rsidRDefault="00E078E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B072466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F776E">
              <w:rPr>
                <w:noProof/>
              </w:rPr>
              <w:t>09-28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1E7C2" w14:textId="66589EF9" w:rsidR="005876D8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There Unified Access Control</w:t>
            </w:r>
            <w:r w:rsidR="005876D8">
              <w:rPr>
                <w:noProof/>
              </w:rPr>
              <w:t xml:space="preserve"> allow Implicit barring configuration, which use the </w:t>
            </w:r>
            <w:r w:rsidR="005876D8" w:rsidRPr="005876D8">
              <w:rPr>
                <w:i/>
                <w:noProof/>
              </w:rPr>
              <w:t>uac-ImplicitACBarringList</w:t>
            </w:r>
            <w:r w:rsidR="005876D8">
              <w:rPr>
                <w:noProof/>
              </w:rPr>
              <w:t xml:space="preserve"> to list association of all Access Categories with </w:t>
            </w:r>
            <w:r w:rsidR="005E0E04">
              <w:rPr>
                <w:noProof/>
              </w:rPr>
              <w:t>barring info s</w:t>
            </w:r>
            <w:r w:rsidR="005876D8">
              <w:rPr>
                <w:noProof/>
              </w:rPr>
              <w:t>et</w:t>
            </w:r>
            <w:r w:rsidR="005E0E04">
              <w:rPr>
                <w:noProof/>
              </w:rPr>
              <w:t xml:space="preserve"> </w:t>
            </w:r>
            <w:r w:rsidR="005876D8">
              <w:rPr>
                <w:noProof/>
              </w:rPr>
              <w:t>Index:</w:t>
            </w:r>
          </w:p>
          <w:p w14:paraId="2BE4C7DB" w14:textId="2D98D2EA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E0E04" w:rsidRPr="004D7E4E">
              <w:rPr>
                <w:color w:val="993366"/>
              </w:rPr>
              <w:t>SEQUENCE</w:t>
            </w:r>
            <w:r w:rsidR="005E0E04">
              <w:t xml:space="preserve"> (</w:t>
            </w:r>
            <w:r w:rsidR="005E0E04" w:rsidRPr="004D7E4E">
              <w:rPr>
                <w:color w:val="993366"/>
              </w:rPr>
              <w:t>SIZE</w:t>
            </w:r>
            <w:r w:rsidR="005E0E04">
              <w:t>(maxAccessCat-1))</w:t>
            </w:r>
            <w:r w:rsidR="005E0E04" w:rsidRPr="004D7E4E">
              <w:rPr>
                <w:color w:val="993366"/>
              </w:rPr>
              <w:t xml:space="preserve"> OF</w:t>
            </w:r>
            <w:r w:rsidR="005E0E04">
              <w:t xml:space="preserve"> UAC-BarringInfoSetIndex</w:t>
            </w:r>
            <w:r w:rsidR="005E0E04">
              <w:rPr>
                <w:noProof/>
              </w:rPr>
              <w:t xml:space="preserve"> </w:t>
            </w:r>
          </w:p>
          <w:p w14:paraId="5252C32F" w14:textId="033CB3FA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To indicate no barring </w:t>
            </w:r>
            <w:r w:rsidR="005E0E04">
              <w:rPr>
                <w:noProof/>
              </w:rPr>
              <w:t xml:space="preserve">for a particular Access Category </w:t>
            </w:r>
            <w:r>
              <w:rPr>
                <w:noProof/>
              </w:rPr>
              <w:t>in t</w:t>
            </w:r>
            <w:r w:rsidR="00B3770F">
              <w:rPr>
                <w:noProof/>
              </w:rPr>
              <w:t>he Implicit method</w:t>
            </w:r>
            <w:r>
              <w:rPr>
                <w:noProof/>
              </w:rPr>
              <w:t xml:space="preserve">, RAN2#103 agreed that </w:t>
            </w:r>
            <w:r w:rsidR="005E0E04">
              <w:rPr>
                <w:noProof/>
              </w:rPr>
              <w:t xml:space="preserve">such </w:t>
            </w:r>
            <w:r>
              <w:rPr>
                <w:noProof/>
              </w:rPr>
              <w:t xml:space="preserve">Access Category should be paried with Index that corresponds to non existing entry in the </w:t>
            </w:r>
            <w:r w:rsidR="005E0E04" w:rsidRPr="00224C53">
              <w:rPr>
                <w:i/>
                <w:noProof/>
              </w:rPr>
              <w:t>uac-BarringInfoSetList</w:t>
            </w:r>
            <w:r w:rsidR="005E0E04">
              <w:rPr>
                <w:noProof/>
              </w:rPr>
              <w:t>.</w:t>
            </w:r>
          </w:p>
          <w:p w14:paraId="7CF1D230" w14:textId="572A0EC7" w:rsidR="00132364" w:rsidRDefault="00224C53" w:rsidP="00224C5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</w:t>
            </w:r>
            <w:r w:rsidR="005E0E04">
              <w:rPr>
                <w:noProof/>
              </w:rPr>
              <w:t>implies non cosistent configuration settings on the NW side</w:t>
            </w:r>
            <w:r>
              <w:rPr>
                <w:noProof/>
              </w:rPr>
              <w:t xml:space="preserve"> (the index needs to be indicated for the Access Category, but the </w:t>
            </w:r>
            <w:r w:rsidRPr="00224C53">
              <w:rPr>
                <w:i/>
                <w:noProof/>
              </w:rPr>
              <w:t>uac-BarringInfoSetList</w:t>
            </w:r>
            <w:r w:rsidR="003C2EA9">
              <w:rPr>
                <w:i/>
                <w:noProof/>
              </w:rPr>
              <w:t xml:space="preserve"> </w:t>
            </w:r>
            <w:r w:rsidR="003C2EA9">
              <w:rPr>
                <w:noProof/>
              </w:rPr>
              <w:t>needs to have a missing entry for that index value</w:t>
            </w:r>
            <w:r>
              <w:rPr>
                <w:noProof/>
              </w:rPr>
              <w:t>)</w:t>
            </w:r>
            <w:r w:rsidR="005E0E04">
              <w:rPr>
                <w:noProof/>
              </w:rPr>
              <w:t>, that remains unclear in the current specification.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1616A300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refer to the determined Access Category by the UE</w:t>
            </w:r>
            <w:r w:rsidR="003841BD">
              <w:rPr>
                <w:iCs/>
              </w:rPr>
              <w:t xml:space="preserve"> 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173614E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Implicit UAC configuration </w:t>
            </w:r>
            <w:r w:rsidR="00224C53">
              <w:rPr>
                <w:noProof/>
              </w:rPr>
              <w:t>will not work properly</w:t>
            </w:r>
            <w:r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8B0D2E8" w:rsidR="00132364" w:rsidRDefault="003C2EA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D536B6">
              <w:rPr>
                <w:noProof/>
              </w:rPr>
              <w:t>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3E9C3A5" w14:textId="77777777" w:rsidR="00560827" w:rsidRPr="001623CA" w:rsidRDefault="00560827" w:rsidP="00560827">
      <w:pPr>
        <w:pStyle w:val="Heading4"/>
        <w:rPr>
          <w:i/>
          <w:iCs/>
        </w:rPr>
      </w:pPr>
      <w:bookmarkStart w:id="3" w:name="_Toc524434692"/>
      <w:bookmarkStart w:id="4" w:name="_Hlk525471798"/>
      <w:bookmarkStart w:id="5" w:name="_Hlk525459510"/>
      <w:r w:rsidRPr="001623CA">
        <w:t>–</w:t>
      </w:r>
      <w:r w:rsidRPr="001623CA">
        <w:tab/>
        <w:t>UAC-BarringInfoSetIndex</w:t>
      </w:r>
      <w:bookmarkEnd w:id="3"/>
    </w:p>
    <w:p w14:paraId="5A035713" w14:textId="77777777" w:rsidR="00560827" w:rsidRPr="001623CA" w:rsidRDefault="00560827" w:rsidP="00560827">
      <w:r w:rsidRPr="001623CA">
        <w:t xml:space="preserve">The IE </w:t>
      </w:r>
      <w:r w:rsidRPr="001623CA">
        <w:rPr>
          <w:i/>
        </w:rPr>
        <w:t>UAC-BarringInfoSetIndex</w:t>
      </w:r>
      <w:r w:rsidRPr="001623CA">
        <w:t xml:space="preserve"> provides the index of the entry in </w:t>
      </w:r>
      <w:r w:rsidRPr="001623CA">
        <w:rPr>
          <w:rFonts w:eastAsia="Calibri"/>
          <w:i/>
          <w:szCs w:val="22"/>
        </w:rPr>
        <w:t>uac-BarringInfoSetList</w:t>
      </w:r>
      <w:r w:rsidRPr="001623CA">
        <w:t xml:space="preserve">. </w:t>
      </w:r>
    </w:p>
    <w:p w14:paraId="4D304E57" w14:textId="77777777" w:rsidR="00560827" w:rsidRPr="001623CA" w:rsidRDefault="00560827" w:rsidP="00560827">
      <w:pPr>
        <w:pStyle w:val="TH"/>
      </w:pPr>
      <w:r w:rsidRPr="001623CA">
        <w:rPr>
          <w:bCs/>
          <w:i/>
          <w:iCs/>
        </w:rPr>
        <w:t>UAC-BarringInfoSetIndex</w:t>
      </w:r>
      <w:r w:rsidRPr="001623CA">
        <w:rPr>
          <w:bCs/>
          <w:iCs/>
        </w:rPr>
        <w:t xml:space="preserve"> </w:t>
      </w:r>
      <w:r w:rsidRPr="001623CA">
        <w:t>information element</w:t>
      </w:r>
    </w:p>
    <w:p w14:paraId="513A42A9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431C2C2E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TAG-UAC-BARRING-INFO-SET-INDEX-START</w:t>
      </w:r>
    </w:p>
    <w:p w14:paraId="2AD7B1EF" w14:textId="77777777" w:rsidR="00560827" w:rsidRPr="007467C3" w:rsidRDefault="00560827" w:rsidP="00560827">
      <w:pPr>
        <w:pStyle w:val="PL"/>
      </w:pPr>
    </w:p>
    <w:p w14:paraId="2FD1F3C5" w14:textId="77777777" w:rsidR="00560827" w:rsidRDefault="00560827" w:rsidP="00560827">
      <w:pPr>
        <w:pStyle w:val="PL"/>
      </w:pPr>
      <w:r>
        <w:t xml:space="preserve">UAC-BarringInfoSetIndex  ::=                </w:t>
      </w:r>
      <w:r w:rsidRPr="004D7E4E">
        <w:rPr>
          <w:color w:val="993366"/>
        </w:rPr>
        <w:t>INTEGER</w:t>
      </w:r>
      <w:r>
        <w:t xml:space="preserve"> (1..maxBarringInfoSet)</w:t>
      </w:r>
    </w:p>
    <w:p w14:paraId="24818D28" w14:textId="77777777" w:rsidR="00560827" w:rsidRPr="007467C3" w:rsidRDefault="00560827" w:rsidP="00560827">
      <w:pPr>
        <w:pStyle w:val="PL"/>
      </w:pPr>
    </w:p>
    <w:p w14:paraId="1911010A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TAG-UAC-BARRING-INFO-SET-INDEX-STOP</w:t>
      </w:r>
    </w:p>
    <w:p w14:paraId="3C619761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06F9274E" w14:textId="77777777" w:rsidR="00560827" w:rsidRPr="001623CA" w:rsidRDefault="00560827" w:rsidP="005608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827" w:rsidRPr="001623CA" w14:paraId="13A94FD2" w14:textId="77777777" w:rsidTr="0056353C">
        <w:tc>
          <w:tcPr>
            <w:tcW w:w="0" w:type="auto"/>
            <w:shd w:val="clear" w:color="auto" w:fill="auto"/>
            <w:hideMark/>
          </w:tcPr>
          <w:p w14:paraId="1F657E41" w14:textId="77777777" w:rsidR="00560827" w:rsidRPr="00D83F0D" w:rsidRDefault="00560827" w:rsidP="0056353C">
            <w:pPr>
              <w:pStyle w:val="TAH"/>
              <w:rPr>
                <w:lang w:eastAsia="ja-JP"/>
              </w:rPr>
            </w:pPr>
            <w:r w:rsidRPr="00D83F0D">
              <w:rPr>
                <w:bCs/>
                <w:i/>
                <w:iCs/>
                <w:lang w:eastAsia="ja-JP"/>
              </w:rPr>
              <w:t>UAC-BarringInfoSetIndex</w:t>
            </w:r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560827" w:rsidRPr="001623CA" w14:paraId="27D9A9F7" w14:textId="77777777" w:rsidTr="0056353C">
        <w:tc>
          <w:tcPr>
            <w:tcW w:w="0" w:type="auto"/>
            <w:shd w:val="clear" w:color="auto" w:fill="auto"/>
            <w:hideMark/>
          </w:tcPr>
          <w:p w14:paraId="6167D459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rFonts w:eastAsia="Calibri"/>
                <w:b/>
                <w:i/>
                <w:szCs w:val="22"/>
                <w:lang w:eastAsia="ja-JP"/>
              </w:rPr>
              <w:t>uac-barringInfoSetIndex</w:t>
            </w:r>
          </w:p>
          <w:p w14:paraId="674A48D9" w14:textId="72FA6116" w:rsidR="00560827" w:rsidRPr="00D83F0D" w:rsidRDefault="00560827" w:rsidP="0056353C">
            <w:pPr>
              <w:pStyle w:val="TAL"/>
              <w:rPr>
                <w:lang w:eastAsia="ja-JP"/>
              </w:rPr>
            </w:pPr>
            <w:r w:rsidRPr="00D83F0D">
              <w:rPr>
                <w:lang w:eastAsia="en-GB"/>
              </w:rPr>
              <w:t>Index of the entry in field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 </w:t>
            </w:r>
            <w:r w:rsidRPr="00D83F0D">
              <w:rPr>
                <w:rFonts w:eastAsia="Calibri"/>
                <w:i/>
                <w:szCs w:val="22"/>
                <w:lang w:eastAsia="ja-JP"/>
              </w:rPr>
              <w:t>uac-BarringInfoSetList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. </w:t>
            </w:r>
            <w:r w:rsidRPr="00D83F0D">
              <w:rPr>
                <w:lang w:eastAsia="zh-CN"/>
              </w:rPr>
              <w:t>Value 1 corresponds to the first entry in</w:t>
            </w:r>
            <w:r w:rsidRPr="00D83F0D">
              <w:rPr>
                <w:rFonts w:eastAsia="Calibri"/>
                <w:i/>
                <w:szCs w:val="22"/>
                <w:lang w:eastAsia="ja-JP"/>
              </w:rPr>
              <w:t xml:space="preserve"> uac-BarringInfoSetList, </w:t>
            </w:r>
            <w:r w:rsidRPr="00D83F0D">
              <w:rPr>
                <w:lang w:eastAsia="zh-CN"/>
              </w:rPr>
              <w:t>value 2 corresponds to the second entry in this list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 and so on. An index value </w:t>
            </w:r>
            <w:ins w:id="6" w:author="Nokia" w:date="2018-09-23T17:25:00Z">
              <w:r w:rsidR="001E6947">
                <w:rPr>
                  <w:rFonts w:eastAsia="Calibri"/>
                  <w:szCs w:val="22"/>
                  <w:lang w:eastAsia="ja-JP"/>
                </w:rPr>
                <w:t xml:space="preserve">referring to an entry </w:t>
              </w:r>
            </w:ins>
            <w:r w:rsidRPr="00D83F0D">
              <w:rPr>
                <w:rFonts w:eastAsia="Calibri"/>
                <w:szCs w:val="22"/>
                <w:lang w:eastAsia="ja-JP"/>
              </w:rPr>
              <w:t xml:space="preserve">not included in </w:t>
            </w:r>
            <w:r w:rsidRPr="00D83F0D">
              <w:rPr>
                <w:rFonts w:eastAsia="Calibri"/>
                <w:i/>
                <w:szCs w:val="22"/>
                <w:lang w:eastAsia="ja-JP"/>
              </w:rPr>
              <w:t xml:space="preserve">uac-BarringInfoSetList </w:t>
            </w:r>
            <w:r w:rsidRPr="00D83F0D">
              <w:rPr>
                <w:rFonts w:eastAsia="Calibri"/>
                <w:szCs w:val="22"/>
                <w:lang w:eastAsia="ja-JP"/>
              </w:rPr>
              <w:t>indicates no barring.</w:t>
            </w:r>
          </w:p>
        </w:tc>
      </w:tr>
    </w:tbl>
    <w:p w14:paraId="645A293E" w14:textId="77777777" w:rsidR="00560827" w:rsidRPr="001623CA" w:rsidRDefault="00560827" w:rsidP="00560827">
      <w:pPr>
        <w:pStyle w:val="Heading4"/>
        <w:rPr>
          <w:i/>
          <w:iCs/>
        </w:rPr>
      </w:pPr>
      <w:bookmarkStart w:id="7" w:name="_Toc524434693"/>
      <w:r w:rsidRPr="001623CA">
        <w:t>–</w:t>
      </w:r>
      <w:r w:rsidRPr="001623CA">
        <w:tab/>
        <w:t>UAC-BarringInfoSetList</w:t>
      </w:r>
      <w:bookmarkEnd w:id="7"/>
    </w:p>
    <w:p w14:paraId="71ED186C" w14:textId="77777777" w:rsidR="00560827" w:rsidRPr="001623CA" w:rsidRDefault="00560827" w:rsidP="00560827">
      <w:r w:rsidRPr="001623CA">
        <w:t xml:space="preserve">The IE </w:t>
      </w:r>
      <w:r w:rsidRPr="001623CA">
        <w:rPr>
          <w:i/>
        </w:rPr>
        <w:t>UAC-BarringInfoSetList</w:t>
      </w:r>
      <w:r w:rsidRPr="001623CA">
        <w:t xml:space="preserve"> provides a list of access control parameter sets. An access category can be configured with access parameters according to one of the sets. </w:t>
      </w:r>
    </w:p>
    <w:p w14:paraId="2FCECC77" w14:textId="77777777" w:rsidR="00560827" w:rsidRPr="001623CA" w:rsidRDefault="00560827" w:rsidP="00560827">
      <w:pPr>
        <w:pStyle w:val="TH"/>
      </w:pPr>
      <w:r w:rsidRPr="001623CA">
        <w:rPr>
          <w:bCs/>
          <w:i/>
          <w:iCs/>
        </w:rPr>
        <w:t>UAC-BarringInfoSetList</w:t>
      </w:r>
      <w:r w:rsidRPr="001623CA">
        <w:rPr>
          <w:bCs/>
          <w:iCs/>
        </w:rPr>
        <w:t xml:space="preserve"> </w:t>
      </w:r>
      <w:r w:rsidRPr="001623CA">
        <w:t>information element</w:t>
      </w:r>
    </w:p>
    <w:p w14:paraId="2B86B3FE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69B3EB0B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TAG-UAC-BARRING-INFO-SET-LIST-START</w:t>
      </w:r>
    </w:p>
    <w:p w14:paraId="364CE1AF" w14:textId="77777777" w:rsidR="00560827" w:rsidRPr="007467C3" w:rsidRDefault="00560827" w:rsidP="00560827">
      <w:pPr>
        <w:pStyle w:val="PL"/>
      </w:pPr>
    </w:p>
    <w:p w14:paraId="3E7AC480" w14:textId="77777777" w:rsidR="00560827" w:rsidRDefault="00560827" w:rsidP="00560827">
      <w:pPr>
        <w:pStyle w:val="PL"/>
      </w:pPr>
      <w:r>
        <w:t xml:space="preserve">UAC-BarringInfoSetList ::=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>(1..maxBarringInfoSet))</w:t>
      </w:r>
      <w:r w:rsidRPr="004D7E4E">
        <w:rPr>
          <w:color w:val="993366"/>
        </w:rPr>
        <w:t xml:space="preserve"> OF</w:t>
      </w:r>
      <w:r>
        <w:t xml:space="preserve"> UAC-BarringInfoSet</w:t>
      </w:r>
    </w:p>
    <w:p w14:paraId="06D138BF" w14:textId="77777777" w:rsidR="00560827" w:rsidRPr="007467C3" w:rsidRDefault="00560827" w:rsidP="00560827">
      <w:pPr>
        <w:pStyle w:val="PL"/>
      </w:pPr>
    </w:p>
    <w:p w14:paraId="237AAD7D" w14:textId="77777777" w:rsidR="00560827" w:rsidRDefault="00560827" w:rsidP="00560827">
      <w:pPr>
        <w:pStyle w:val="PL"/>
      </w:pPr>
      <w:r>
        <w:t xml:space="preserve">UAC-BarringInfoSet ::=              </w:t>
      </w:r>
      <w:r w:rsidRPr="004D7E4E">
        <w:rPr>
          <w:color w:val="993366"/>
        </w:rPr>
        <w:t>SEQUENCE</w:t>
      </w:r>
      <w:r>
        <w:t xml:space="preserve"> {</w:t>
      </w:r>
    </w:p>
    <w:p w14:paraId="345E4D6E" w14:textId="77777777" w:rsidR="00560827" w:rsidRDefault="00560827" w:rsidP="00560827">
      <w:pPr>
        <w:pStyle w:val="PL"/>
      </w:pPr>
      <w:r>
        <w:t xml:space="preserve">    uac-BarringFactor                   </w:t>
      </w:r>
      <w:r w:rsidRPr="004D7E4E">
        <w:rPr>
          <w:color w:val="993366"/>
        </w:rPr>
        <w:t>ENUMERATED</w:t>
      </w:r>
      <w:r>
        <w:t xml:space="preserve"> {p00, p05, p10, p15, p20, p25, p30, p40,</w:t>
      </w:r>
    </w:p>
    <w:p w14:paraId="20CD5792" w14:textId="77777777" w:rsidR="00560827" w:rsidRDefault="00560827" w:rsidP="00560827">
      <w:pPr>
        <w:pStyle w:val="PL"/>
      </w:pPr>
      <w:r>
        <w:t xml:space="preserve">                                                    p50, p60, p70, p75, p80, p85, p90, p95},</w:t>
      </w:r>
    </w:p>
    <w:p w14:paraId="00A53104" w14:textId="77777777" w:rsidR="00560827" w:rsidRDefault="00560827" w:rsidP="00560827">
      <w:pPr>
        <w:pStyle w:val="PL"/>
      </w:pPr>
      <w:r>
        <w:t xml:space="preserve">    uac-BarringTime                     </w:t>
      </w:r>
      <w:r w:rsidRPr="004D7E4E">
        <w:rPr>
          <w:color w:val="993366"/>
        </w:rPr>
        <w:t>ENUMERATED</w:t>
      </w:r>
      <w:r>
        <w:t xml:space="preserve"> {s4, s8, s16, s32, s64, s128, s256, s512},</w:t>
      </w:r>
    </w:p>
    <w:p w14:paraId="5C562A09" w14:textId="77777777" w:rsidR="00560827" w:rsidRDefault="00560827" w:rsidP="00560827">
      <w:pPr>
        <w:pStyle w:val="PL"/>
      </w:pPr>
      <w:r>
        <w:t xml:space="preserve">    uac-BarringForAccessIdentity        </w:t>
      </w:r>
      <w:r w:rsidRPr="004D7E4E">
        <w:rPr>
          <w:color w:val="993366"/>
        </w:rPr>
        <w:t>BIT</w:t>
      </w:r>
      <w:r>
        <w:t xml:space="preserve"> </w:t>
      </w:r>
      <w:r w:rsidRPr="004D7E4E">
        <w:rPr>
          <w:color w:val="993366"/>
        </w:rPr>
        <w:t>STRING</w:t>
      </w:r>
      <w:r>
        <w:t xml:space="preserve"> (</w:t>
      </w:r>
      <w:r w:rsidRPr="004D7E4E">
        <w:rPr>
          <w:color w:val="993366"/>
        </w:rPr>
        <w:t>SIZE</w:t>
      </w:r>
      <w:r>
        <w:t>(7))</w:t>
      </w:r>
    </w:p>
    <w:p w14:paraId="70979554" w14:textId="77777777" w:rsidR="00560827" w:rsidRPr="007467C3" w:rsidRDefault="00560827" w:rsidP="00560827">
      <w:pPr>
        <w:pStyle w:val="PL"/>
      </w:pPr>
      <w:r w:rsidRPr="007467C3">
        <w:t>}</w:t>
      </w:r>
    </w:p>
    <w:p w14:paraId="024898B4" w14:textId="77777777" w:rsidR="00560827" w:rsidRPr="007467C3" w:rsidRDefault="00560827" w:rsidP="00560827">
      <w:pPr>
        <w:pStyle w:val="PL"/>
      </w:pPr>
    </w:p>
    <w:p w14:paraId="3616D522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TAG-UAC-BARRING-INFO-SET-LIST-STOP</w:t>
      </w:r>
    </w:p>
    <w:p w14:paraId="24FB457C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56A55F24" w14:textId="77777777" w:rsidR="00560827" w:rsidRPr="001623CA" w:rsidRDefault="00560827" w:rsidP="005608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827" w:rsidRPr="001623CA" w14:paraId="285ACAE3" w14:textId="77777777" w:rsidTr="0056353C">
        <w:tc>
          <w:tcPr>
            <w:tcW w:w="0" w:type="auto"/>
            <w:shd w:val="clear" w:color="auto" w:fill="auto"/>
            <w:hideMark/>
          </w:tcPr>
          <w:p w14:paraId="213FD1A7" w14:textId="77777777" w:rsidR="00560827" w:rsidRPr="00D83F0D" w:rsidRDefault="00560827" w:rsidP="0056353C">
            <w:pPr>
              <w:pStyle w:val="TAH"/>
              <w:rPr>
                <w:lang w:eastAsia="ja-JP"/>
              </w:rPr>
            </w:pPr>
            <w:r w:rsidRPr="00D83F0D">
              <w:rPr>
                <w:bCs/>
                <w:i/>
                <w:iCs/>
                <w:lang w:eastAsia="ja-JP"/>
              </w:rPr>
              <w:t>UAC-BarringInfoSetList</w:t>
            </w:r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560827" w:rsidRPr="001623CA" w14:paraId="1737D80C" w14:textId="77777777" w:rsidTr="0056353C">
        <w:tc>
          <w:tcPr>
            <w:tcW w:w="0" w:type="auto"/>
            <w:shd w:val="clear" w:color="auto" w:fill="auto"/>
            <w:hideMark/>
          </w:tcPr>
          <w:p w14:paraId="3E262A6D" w14:textId="77777777" w:rsidR="00560827" w:rsidRPr="00D83F0D" w:rsidRDefault="00560827" w:rsidP="0056353C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D83F0D">
              <w:rPr>
                <w:rFonts w:eastAsia="Calibri"/>
                <w:b/>
                <w:i/>
                <w:szCs w:val="22"/>
                <w:lang w:eastAsia="ja-JP"/>
              </w:rPr>
              <w:t>uac-BarringInfoSetList</w:t>
            </w:r>
          </w:p>
          <w:p w14:paraId="593667C5" w14:textId="38685A80" w:rsidR="00560827" w:rsidRPr="00D83F0D" w:rsidRDefault="00560827" w:rsidP="001E6947">
            <w:pPr>
              <w:pStyle w:val="TAL"/>
              <w:rPr>
                <w:lang w:eastAsia="ja-JP"/>
              </w:rPr>
            </w:pPr>
            <w:r w:rsidRPr="00D83F0D">
              <w:rPr>
                <w:rFonts w:eastAsia="Calibri"/>
                <w:szCs w:val="22"/>
                <w:lang w:eastAsia="ja-JP"/>
              </w:rPr>
              <w:t>List of access control parameter sets. Each access category can be configured with access parameters corresponding to a particular set</w:t>
            </w:r>
            <w:ins w:id="8" w:author="Nokia" w:date="2018-09-23T17:22:00Z">
              <w:r w:rsidR="001E6947">
                <w:rPr>
                  <w:rFonts w:eastAsia="Calibri"/>
                  <w:szCs w:val="22"/>
                  <w:lang w:eastAsia="ja-JP"/>
                </w:rPr>
                <w:t xml:space="preserve"> by </w:t>
              </w:r>
              <w:r w:rsidR="001E6947" w:rsidRPr="001E6947">
                <w:rPr>
                  <w:rFonts w:eastAsia="Calibri"/>
                  <w:i/>
                  <w:szCs w:val="22"/>
                  <w:lang w:eastAsia="ja-JP"/>
                  <w:rPrChange w:id="9" w:author="Nokia" w:date="2018-09-23T17:22:00Z">
                    <w:rPr>
                      <w:rFonts w:eastAsia="Calibri"/>
                      <w:szCs w:val="22"/>
                      <w:lang w:eastAsia="ja-JP"/>
                    </w:rPr>
                  </w:rPrChange>
                </w:rPr>
                <w:t>uac-barringInfoSetIndex</w:t>
              </w:r>
            </w:ins>
            <w:r w:rsidRPr="00D83F0D">
              <w:rPr>
                <w:rFonts w:eastAsia="Calibri"/>
                <w:szCs w:val="22"/>
                <w:lang w:eastAsia="ja-JP"/>
              </w:rPr>
              <w:t>.</w:t>
            </w:r>
            <w:ins w:id="10" w:author="Nokia" w:date="2018-09-23T17:14:00Z">
              <w:r w:rsidR="003C2EA9">
                <w:rPr>
                  <w:rFonts w:eastAsia="Calibri"/>
                  <w:szCs w:val="22"/>
                  <w:lang w:eastAsia="ja-JP"/>
                </w:rPr>
                <w:t xml:space="preserve"> </w:t>
              </w:r>
            </w:ins>
            <w:ins w:id="11" w:author="Nokia" w:date="2018-09-23T17:15:00Z">
              <w:r w:rsidR="001E6947">
                <w:rPr>
                  <w:rFonts w:eastAsia="Calibri"/>
                  <w:szCs w:val="22"/>
                  <w:lang w:eastAsia="ja-JP"/>
                </w:rPr>
                <w:t>A</w:t>
              </w:r>
            </w:ins>
            <w:ins w:id="12" w:author="Nokia" w:date="2018-09-23T17:16:00Z">
              <w:r w:rsidR="001E6947">
                <w:rPr>
                  <w:rFonts w:eastAsia="Calibri"/>
                  <w:szCs w:val="22"/>
                  <w:lang w:eastAsia="ja-JP"/>
                </w:rPr>
                <w:t>sso</w:t>
              </w:r>
              <w:r w:rsidR="00F32297">
                <w:rPr>
                  <w:rFonts w:eastAsia="Calibri"/>
                  <w:szCs w:val="22"/>
                  <w:lang w:eastAsia="ja-JP"/>
                </w:rPr>
                <w:t>c</w:t>
              </w:r>
              <w:r w:rsidR="001E6947">
                <w:rPr>
                  <w:rFonts w:eastAsia="Calibri"/>
                  <w:szCs w:val="22"/>
                  <w:lang w:eastAsia="ja-JP"/>
                </w:rPr>
                <w:t>i</w:t>
              </w:r>
            </w:ins>
            <w:ins w:id="13" w:author="Nokia" w:date="2018-09-23T17:17:00Z">
              <w:r w:rsidR="001E6947">
                <w:rPr>
                  <w:rFonts w:eastAsia="Calibri"/>
                  <w:szCs w:val="22"/>
                  <w:lang w:eastAsia="ja-JP"/>
                </w:rPr>
                <w:t>ati</w:t>
              </w:r>
            </w:ins>
            <w:ins w:id="14" w:author="Nokia" w:date="2018-09-23T17:16:00Z">
              <w:r w:rsidR="001E6947">
                <w:rPr>
                  <w:rFonts w:eastAsia="Calibri"/>
                  <w:szCs w:val="22"/>
                  <w:lang w:eastAsia="ja-JP"/>
                </w:rPr>
                <w:t>on of an access category with a</w:t>
              </w:r>
            </w:ins>
            <w:ins w:id="15" w:author="Nokia" w:date="2018-09-23T17:23:00Z">
              <w:r w:rsidR="001E6947">
                <w:rPr>
                  <w:rFonts w:eastAsia="Calibri"/>
                  <w:szCs w:val="22"/>
                  <w:lang w:eastAsia="ja-JP"/>
                </w:rPr>
                <w:t>n index</w:t>
              </w:r>
            </w:ins>
            <w:ins w:id="16" w:author="Nokia" w:date="2018-09-23T17:16:00Z">
              <w:r w:rsidR="001E6947">
                <w:rPr>
                  <w:rFonts w:eastAsia="Calibri"/>
                  <w:szCs w:val="22"/>
                  <w:lang w:eastAsia="ja-JP"/>
                </w:rPr>
                <w:t xml:space="preserve"> </w:t>
              </w:r>
            </w:ins>
            <w:ins w:id="17" w:author="Nokia" w:date="2018-09-23T17:22:00Z">
              <w:r w:rsidR="001E6947">
                <w:rPr>
                  <w:rFonts w:eastAsia="Calibri"/>
                  <w:szCs w:val="22"/>
                  <w:lang w:eastAsia="ja-JP"/>
                </w:rPr>
                <w:t xml:space="preserve">that has no corresponding entry </w:t>
              </w:r>
            </w:ins>
            <w:ins w:id="18" w:author="Nokia" w:date="2018-09-23T17:23:00Z">
              <w:r w:rsidR="001E6947">
                <w:rPr>
                  <w:rFonts w:eastAsia="Calibri"/>
                  <w:szCs w:val="22"/>
                  <w:lang w:eastAsia="ja-JP"/>
                </w:rPr>
                <w:t xml:space="preserve">in the </w:t>
              </w:r>
              <w:r w:rsidR="001E6947" w:rsidRPr="001E6947">
                <w:rPr>
                  <w:rFonts w:eastAsia="Calibri"/>
                  <w:i/>
                  <w:szCs w:val="22"/>
                  <w:lang w:eastAsia="ja-JP"/>
                  <w:rPrChange w:id="19" w:author="Nokia" w:date="2018-09-23T17:24:00Z">
                    <w:rPr>
                      <w:rFonts w:eastAsia="Calibri"/>
                      <w:b/>
                      <w:i/>
                      <w:szCs w:val="22"/>
                      <w:lang w:eastAsia="ja-JP"/>
                    </w:rPr>
                  </w:rPrChange>
                </w:rPr>
                <w:t>uac-BarringInfoSetList</w:t>
              </w:r>
              <w:r w:rsidR="001E6947" w:rsidRPr="001E6947">
                <w:rPr>
                  <w:rFonts w:eastAsia="Calibri"/>
                  <w:szCs w:val="22"/>
                  <w:lang w:eastAsia="ja-JP"/>
                  <w:rPrChange w:id="20" w:author="Nokia" w:date="2018-09-23T17:24:00Z">
                    <w:rPr>
                      <w:rFonts w:eastAsia="Calibri"/>
                      <w:b/>
                      <w:i/>
                      <w:szCs w:val="22"/>
                      <w:lang w:eastAsia="ja-JP"/>
                    </w:rPr>
                  </w:rPrChange>
                </w:rPr>
                <w:t xml:space="preserve"> </w:t>
              </w:r>
              <w:r w:rsidR="001E6947" w:rsidRPr="001E6947">
                <w:rPr>
                  <w:rFonts w:eastAsia="Calibri"/>
                  <w:szCs w:val="22"/>
                  <w:lang w:eastAsia="ja-JP"/>
                  <w:rPrChange w:id="21" w:author="Nokia" w:date="2018-09-23T17:24:00Z">
                    <w:rPr>
                      <w:rFonts w:eastAsia="Calibri"/>
                      <w:b/>
                      <w:szCs w:val="22"/>
                      <w:lang w:eastAsia="ja-JP"/>
                    </w:rPr>
                  </w:rPrChange>
                </w:rPr>
                <w:t>is valid configuration and indicates</w:t>
              </w:r>
            </w:ins>
            <w:ins w:id="22" w:author="Nokia" w:date="2018-09-23T17:15:00Z">
              <w:r w:rsidR="003C2EA9">
                <w:rPr>
                  <w:rFonts w:eastAsia="Calibri"/>
                  <w:szCs w:val="22"/>
                  <w:lang w:eastAsia="ja-JP"/>
                </w:rPr>
                <w:t xml:space="preserve"> </w:t>
              </w:r>
            </w:ins>
            <w:ins w:id="23" w:author="Nokia" w:date="2018-09-23T17:14:00Z">
              <w:r w:rsidR="001E6947">
                <w:rPr>
                  <w:rFonts w:eastAsia="Calibri"/>
                  <w:szCs w:val="22"/>
                  <w:lang w:eastAsia="ja-JP"/>
                </w:rPr>
                <w:t>n</w:t>
              </w:r>
              <w:r w:rsidR="003C2EA9">
                <w:rPr>
                  <w:rFonts w:eastAsia="Calibri"/>
                  <w:szCs w:val="22"/>
                  <w:lang w:eastAsia="ja-JP"/>
                </w:rPr>
                <w:t>o barring</w:t>
              </w:r>
            </w:ins>
            <w:ins w:id="24" w:author="Nokia" w:date="2018-09-23T17:24:00Z">
              <w:r w:rsidR="001E6947">
                <w:rPr>
                  <w:rFonts w:eastAsia="Calibri"/>
                  <w:szCs w:val="22"/>
                  <w:lang w:eastAsia="ja-JP"/>
                </w:rPr>
                <w:t>.</w:t>
              </w:r>
            </w:ins>
          </w:p>
        </w:tc>
      </w:tr>
      <w:tr w:rsidR="00560827" w:rsidRPr="001623CA" w14:paraId="6C5E7488" w14:textId="77777777" w:rsidTr="0056353C">
        <w:tc>
          <w:tcPr>
            <w:tcW w:w="0" w:type="auto"/>
            <w:shd w:val="clear" w:color="auto" w:fill="auto"/>
          </w:tcPr>
          <w:p w14:paraId="5467F1EA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rFonts w:eastAsia="Calibri"/>
                <w:b/>
                <w:i/>
                <w:szCs w:val="22"/>
                <w:lang w:eastAsia="ja-JP"/>
              </w:rPr>
              <w:t>uac-BarringForAccessIdentity</w:t>
            </w:r>
          </w:p>
          <w:p w14:paraId="32B888A2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szCs w:val="22"/>
                <w:lang w:eastAsia="ko-KR"/>
              </w:rPr>
              <w:t xml:space="preserve">Indicates whether 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access attempt is allowed for each Access Identity. </w:t>
            </w:r>
            <w:r w:rsidRPr="00D83F0D">
              <w:rPr>
                <w:lang w:eastAsia="ja-JP"/>
              </w:rPr>
              <w:t xml:space="preserve">The leftmost bit, 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bit 0 in the bit string corresponds to Access Identity 1, </w:t>
            </w:r>
            <w:r w:rsidRPr="00D83F0D">
              <w:rPr>
                <w:lang w:eastAsia="ja-JP"/>
              </w:rPr>
              <w:t xml:space="preserve">bit 1 in the bit string corresponds to </w:t>
            </w:r>
            <w:r w:rsidRPr="00D83F0D">
              <w:rPr>
                <w:rFonts w:eastAsia="Calibri"/>
                <w:szCs w:val="22"/>
                <w:lang w:eastAsia="ja-JP"/>
              </w:rPr>
              <w:t>Access Identity 2, bit 2 in the bit string corresponds to Access Identity 11, bit 3 in the bit string corresponds to Access Identity 12 and so on. , bit 4 in the bit string corresponds to Access Identity 13, bit 5 in the bit string corresponds to Access Identity 14, bit 6 in the bit string corresponds to Access Identity 15. Value 0 means that access attempt is allowed for the corresponding access identity.</w:t>
            </w:r>
          </w:p>
        </w:tc>
      </w:tr>
      <w:tr w:rsidR="00560827" w:rsidRPr="001623CA" w14:paraId="4D85C875" w14:textId="77777777" w:rsidTr="0056353C">
        <w:tc>
          <w:tcPr>
            <w:tcW w:w="0" w:type="auto"/>
            <w:shd w:val="clear" w:color="auto" w:fill="auto"/>
          </w:tcPr>
          <w:p w14:paraId="7EA982C2" w14:textId="77777777" w:rsidR="00560827" w:rsidRPr="00D83F0D" w:rsidRDefault="00560827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83F0D">
              <w:rPr>
                <w:b/>
                <w:i/>
                <w:szCs w:val="22"/>
                <w:lang w:eastAsia="en-GB"/>
              </w:rPr>
              <w:t>uac-BarringFactor</w:t>
            </w:r>
          </w:p>
          <w:p w14:paraId="480A4855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szCs w:val="22"/>
                <w:lang w:eastAsia="en-GB"/>
              </w:rPr>
              <w:t>Represents the probability that access attempt would be allowed during access barring check.</w:t>
            </w:r>
          </w:p>
        </w:tc>
      </w:tr>
      <w:tr w:rsidR="00560827" w:rsidRPr="001623CA" w14:paraId="55326F8D" w14:textId="77777777" w:rsidTr="0056353C">
        <w:tc>
          <w:tcPr>
            <w:tcW w:w="0" w:type="auto"/>
            <w:shd w:val="clear" w:color="auto" w:fill="auto"/>
          </w:tcPr>
          <w:p w14:paraId="206819B5" w14:textId="77777777" w:rsidR="00560827" w:rsidRPr="00D83F0D" w:rsidRDefault="00560827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83F0D">
              <w:rPr>
                <w:b/>
                <w:i/>
                <w:szCs w:val="22"/>
                <w:lang w:eastAsia="en-GB"/>
              </w:rPr>
              <w:t>uac-BarringTime</w:t>
            </w:r>
          </w:p>
          <w:p w14:paraId="54AEE921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szCs w:val="22"/>
                <w:lang w:eastAsia="en-GB"/>
              </w:rPr>
              <w:t>The minimum time before a new access attempt is to be performed after an access attempt was barred at access barring check for the same access category.</w:t>
            </w:r>
          </w:p>
        </w:tc>
      </w:tr>
    </w:tbl>
    <w:p w14:paraId="0AEE68E4" w14:textId="77777777" w:rsidR="00560827" w:rsidRPr="001623CA" w:rsidRDefault="00560827" w:rsidP="00560827">
      <w:pPr>
        <w:pStyle w:val="Heading4"/>
        <w:rPr>
          <w:i/>
          <w:iCs/>
        </w:rPr>
      </w:pPr>
      <w:bookmarkStart w:id="25" w:name="_Toc524434694"/>
      <w:bookmarkEnd w:id="4"/>
      <w:r w:rsidRPr="001623CA">
        <w:t>–</w:t>
      </w:r>
      <w:r w:rsidRPr="001623CA">
        <w:tab/>
        <w:t>UAC-BarringPerCatList</w:t>
      </w:r>
      <w:bookmarkEnd w:id="25"/>
    </w:p>
    <w:p w14:paraId="773A9F2F" w14:textId="77777777" w:rsidR="00560827" w:rsidRPr="001623CA" w:rsidRDefault="00560827" w:rsidP="00560827">
      <w:r w:rsidRPr="001623CA">
        <w:t xml:space="preserve">The IE </w:t>
      </w:r>
      <w:r w:rsidRPr="001623CA">
        <w:rPr>
          <w:i/>
        </w:rPr>
        <w:t>UAC-BarringPerCatList</w:t>
      </w:r>
      <w:r w:rsidRPr="001623CA">
        <w:t xml:space="preserve"> provides access control parameters for a list of access categories. </w:t>
      </w:r>
    </w:p>
    <w:p w14:paraId="1EF9BC4C" w14:textId="77777777" w:rsidR="00560827" w:rsidRPr="001623CA" w:rsidRDefault="00560827" w:rsidP="00560827">
      <w:pPr>
        <w:pStyle w:val="TH"/>
      </w:pPr>
      <w:r w:rsidRPr="001623CA">
        <w:rPr>
          <w:bCs/>
          <w:i/>
          <w:iCs/>
        </w:rPr>
        <w:t>UAC-BarringPerCatList</w:t>
      </w:r>
      <w:r w:rsidRPr="001623CA">
        <w:rPr>
          <w:bCs/>
          <w:iCs/>
        </w:rPr>
        <w:t xml:space="preserve"> </w:t>
      </w:r>
      <w:r w:rsidRPr="001623CA">
        <w:t>information element</w:t>
      </w:r>
    </w:p>
    <w:p w14:paraId="6DB96A93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7D3A87BA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TAG-UAC-BARRING-PER-CAT-LIST-START</w:t>
      </w:r>
    </w:p>
    <w:p w14:paraId="4975F45D" w14:textId="77777777" w:rsidR="00560827" w:rsidRPr="007467C3" w:rsidRDefault="00560827" w:rsidP="00560827">
      <w:pPr>
        <w:pStyle w:val="PL"/>
      </w:pPr>
    </w:p>
    <w:p w14:paraId="4D2C6F1F" w14:textId="77777777" w:rsidR="00560827" w:rsidRDefault="00560827" w:rsidP="00560827">
      <w:pPr>
        <w:pStyle w:val="PL"/>
      </w:pPr>
      <w:r>
        <w:lastRenderedPageBreak/>
        <w:t xml:space="preserve">UAC-BarringPerCatList ::=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(1..maxAccessCat-1))</w:t>
      </w:r>
      <w:r w:rsidRPr="004D7E4E">
        <w:rPr>
          <w:color w:val="993366"/>
        </w:rPr>
        <w:t xml:space="preserve"> OF</w:t>
      </w:r>
      <w:r>
        <w:t xml:space="preserve"> UAC-BarringPerCat</w:t>
      </w:r>
    </w:p>
    <w:p w14:paraId="3CAFE236" w14:textId="77777777" w:rsidR="00560827" w:rsidRPr="007467C3" w:rsidRDefault="00560827" w:rsidP="00560827">
      <w:pPr>
        <w:pStyle w:val="PL"/>
      </w:pPr>
    </w:p>
    <w:p w14:paraId="42860550" w14:textId="77777777" w:rsidR="00560827" w:rsidRDefault="00560827" w:rsidP="00560827">
      <w:pPr>
        <w:pStyle w:val="PL"/>
      </w:pPr>
      <w:r>
        <w:t xml:space="preserve">UAC-BarringPerCat ::=               </w:t>
      </w:r>
      <w:r w:rsidRPr="004D7E4E">
        <w:rPr>
          <w:color w:val="993366"/>
        </w:rPr>
        <w:t>SEQUENCE</w:t>
      </w:r>
      <w:r>
        <w:t xml:space="preserve"> {</w:t>
      </w:r>
    </w:p>
    <w:p w14:paraId="2A86A3C8" w14:textId="77777777" w:rsidR="00560827" w:rsidRDefault="00560827" w:rsidP="00560827">
      <w:pPr>
        <w:pStyle w:val="PL"/>
      </w:pPr>
      <w:r>
        <w:t xml:space="preserve">   accessCategory                       </w:t>
      </w:r>
      <w:r w:rsidRPr="004D7E4E">
        <w:rPr>
          <w:color w:val="993366"/>
        </w:rPr>
        <w:t>INTEGER</w:t>
      </w:r>
      <w:r>
        <w:t xml:space="preserve"> (1..maxAccessCat-1),</w:t>
      </w:r>
    </w:p>
    <w:p w14:paraId="0A4601B5" w14:textId="77777777" w:rsidR="00560827" w:rsidRDefault="00560827" w:rsidP="00560827">
      <w:pPr>
        <w:pStyle w:val="PL"/>
      </w:pPr>
      <w:r>
        <w:t xml:space="preserve">   uac-barringInfoSetIndex              UAC-BarringInfoSetIndex</w:t>
      </w:r>
    </w:p>
    <w:p w14:paraId="3ABC2C42" w14:textId="77777777" w:rsidR="00560827" w:rsidRPr="007467C3" w:rsidRDefault="00560827" w:rsidP="00560827">
      <w:pPr>
        <w:pStyle w:val="PL"/>
      </w:pPr>
      <w:r w:rsidRPr="007467C3">
        <w:t>}</w:t>
      </w:r>
    </w:p>
    <w:p w14:paraId="5FFABFF5" w14:textId="77777777" w:rsidR="00560827" w:rsidRPr="007467C3" w:rsidRDefault="00560827" w:rsidP="00560827">
      <w:pPr>
        <w:pStyle w:val="PL"/>
      </w:pPr>
    </w:p>
    <w:p w14:paraId="31A30DFE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TAG-UAC-BARRING-PER-CAT-LIST-STOP</w:t>
      </w:r>
    </w:p>
    <w:p w14:paraId="575CAA01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18F2D550" w14:textId="77777777" w:rsidR="00560827" w:rsidRPr="001623CA" w:rsidRDefault="00560827" w:rsidP="005608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827" w:rsidRPr="001623CA" w14:paraId="66BEE5D2" w14:textId="77777777" w:rsidTr="0056353C">
        <w:tc>
          <w:tcPr>
            <w:tcW w:w="0" w:type="auto"/>
            <w:shd w:val="clear" w:color="auto" w:fill="auto"/>
            <w:hideMark/>
          </w:tcPr>
          <w:p w14:paraId="36EE1596" w14:textId="77777777" w:rsidR="00560827" w:rsidRPr="00D83F0D" w:rsidRDefault="00560827" w:rsidP="0056353C">
            <w:pPr>
              <w:pStyle w:val="TAH"/>
              <w:rPr>
                <w:lang w:eastAsia="ja-JP"/>
              </w:rPr>
            </w:pPr>
            <w:r w:rsidRPr="00D83F0D">
              <w:rPr>
                <w:bCs/>
                <w:i/>
                <w:iCs/>
                <w:lang w:eastAsia="ja-JP"/>
              </w:rPr>
              <w:t>UAC-BarringPerCatList</w:t>
            </w:r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560827" w:rsidRPr="001623CA" w14:paraId="0DEC944B" w14:textId="77777777" w:rsidTr="0056353C">
        <w:tc>
          <w:tcPr>
            <w:tcW w:w="0" w:type="auto"/>
            <w:shd w:val="clear" w:color="auto" w:fill="auto"/>
            <w:hideMark/>
          </w:tcPr>
          <w:p w14:paraId="44838A52" w14:textId="77777777" w:rsidR="00560827" w:rsidRPr="00D83F0D" w:rsidRDefault="00560827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83F0D">
              <w:rPr>
                <w:b/>
                <w:i/>
                <w:szCs w:val="22"/>
                <w:lang w:eastAsia="en-GB"/>
              </w:rPr>
              <w:t>accessCategory</w:t>
            </w:r>
          </w:p>
          <w:p w14:paraId="055E4E40" w14:textId="77777777" w:rsidR="00560827" w:rsidRPr="00D83F0D" w:rsidRDefault="00560827" w:rsidP="0056353C">
            <w:pPr>
              <w:pStyle w:val="TAL"/>
              <w:rPr>
                <w:lang w:eastAsia="ja-JP"/>
              </w:rPr>
            </w:pPr>
            <w:r w:rsidRPr="00D83F0D">
              <w:rPr>
                <w:szCs w:val="22"/>
                <w:lang w:eastAsia="en-GB"/>
              </w:rPr>
              <w:t>The Access Category according to [TS 22.261]</w:t>
            </w:r>
          </w:p>
        </w:tc>
      </w:tr>
    </w:tbl>
    <w:p w14:paraId="4801A6B6" w14:textId="77777777" w:rsidR="00560827" w:rsidRPr="001623CA" w:rsidRDefault="00560827" w:rsidP="00560827">
      <w:pPr>
        <w:pStyle w:val="Heading4"/>
        <w:rPr>
          <w:i/>
          <w:iCs/>
        </w:rPr>
      </w:pPr>
      <w:bookmarkStart w:id="26" w:name="_Toc524434695"/>
      <w:r w:rsidRPr="001623CA">
        <w:t>–</w:t>
      </w:r>
      <w:r w:rsidRPr="001623CA">
        <w:tab/>
        <w:t>UAC-BarringPerPLMN-List</w:t>
      </w:r>
      <w:bookmarkEnd w:id="26"/>
    </w:p>
    <w:p w14:paraId="02656711" w14:textId="77777777" w:rsidR="00560827" w:rsidRPr="001623CA" w:rsidRDefault="00560827" w:rsidP="00560827">
      <w:r w:rsidRPr="001623CA">
        <w:t xml:space="preserve">The IE </w:t>
      </w:r>
      <w:r w:rsidRPr="001623CA">
        <w:rPr>
          <w:i/>
        </w:rPr>
        <w:t>UAC-BarringPerPLMN-List</w:t>
      </w:r>
      <w:r w:rsidRPr="001623CA">
        <w:t xml:space="preserve"> provides access category specific access control parameters, which are configured per PLMN. </w:t>
      </w:r>
    </w:p>
    <w:p w14:paraId="072FAD94" w14:textId="77777777" w:rsidR="00560827" w:rsidRPr="001623CA" w:rsidRDefault="00560827" w:rsidP="00560827">
      <w:pPr>
        <w:pStyle w:val="TH"/>
      </w:pPr>
      <w:r w:rsidRPr="001623CA">
        <w:rPr>
          <w:bCs/>
          <w:i/>
          <w:iCs/>
        </w:rPr>
        <w:t>UAC-BarringPerPLMN-List</w:t>
      </w:r>
      <w:r w:rsidRPr="001623CA">
        <w:rPr>
          <w:bCs/>
          <w:iCs/>
        </w:rPr>
        <w:t xml:space="preserve"> </w:t>
      </w:r>
      <w:r w:rsidRPr="001623CA">
        <w:t>information element</w:t>
      </w:r>
    </w:p>
    <w:p w14:paraId="4B22B54C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0D920DBA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TAG-UAC-BARRING-PER-PLMN-LIST-START</w:t>
      </w:r>
    </w:p>
    <w:p w14:paraId="37255D0E" w14:textId="77777777" w:rsidR="00560827" w:rsidRPr="007467C3" w:rsidRDefault="00560827" w:rsidP="00560827">
      <w:pPr>
        <w:pStyle w:val="PL"/>
      </w:pPr>
    </w:p>
    <w:p w14:paraId="2F6FBCAD" w14:textId="77777777" w:rsidR="00560827" w:rsidRDefault="00560827" w:rsidP="00560827">
      <w:pPr>
        <w:pStyle w:val="PL"/>
      </w:pPr>
      <w:r>
        <w:t xml:space="preserve">UAC-BarringPerPLMN-List ::=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 maxPLMN))</w:t>
      </w:r>
      <w:r w:rsidRPr="004D7E4E">
        <w:rPr>
          <w:color w:val="993366"/>
        </w:rPr>
        <w:t xml:space="preserve"> OF</w:t>
      </w:r>
      <w:r>
        <w:t xml:space="preserve"> UAC-BarringPerPLMN</w:t>
      </w:r>
    </w:p>
    <w:p w14:paraId="6CA60379" w14:textId="77777777" w:rsidR="00560827" w:rsidRPr="007467C3" w:rsidRDefault="00560827" w:rsidP="00560827">
      <w:pPr>
        <w:pStyle w:val="PL"/>
      </w:pPr>
    </w:p>
    <w:p w14:paraId="37E035DD" w14:textId="77777777" w:rsidR="00560827" w:rsidRDefault="00560827" w:rsidP="00560827">
      <w:pPr>
        <w:pStyle w:val="PL"/>
      </w:pPr>
      <w:r>
        <w:t xml:space="preserve">UAC-BarringPerPLMN ::=              </w:t>
      </w:r>
      <w:r w:rsidRPr="004D7E4E">
        <w:rPr>
          <w:color w:val="993366"/>
        </w:rPr>
        <w:t>SEQUENCE</w:t>
      </w:r>
      <w:r>
        <w:t xml:space="preserve"> {</w:t>
      </w:r>
    </w:p>
    <w:p w14:paraId="2F7F3155" w14:textId="77777777" w:rsidR="00560827" w:rsidRDefault="00560827" w:rsidP="00560827">
      <w:pPr>
        <w:pStyle w:val="PL"/>
      </w:pPr>
      <w:r>
        <w:t xml:space="preserve">    plmn-IdentityIndex                  </w:t>
      </w:r>
      <w:r w:rsidRPr="004D7E4E">
        <w:rPr>
          <w:color w:val="993366"/>
        </w:rPr>
        <w:t>INTEGER</w:t>
      </w:r>
      <w:r>
        <w:t xml:space="preserve"> (1..maxPLMN),</w:t>
      </w:r>
    </w:p>
    <w:p w14:paraId="3D945FBF" w14:textId="77777777" w:rsidR="00560827" w:rsidRDefault="00560827" w:rsidP="00560827">
      <w:pPr>
        <w:pStyle w:val="PL"/>
      </w:pPr>
      <w:r>
        <w:t xml:space="preserve">    uac-ACBarringListType               </w:t>
      </w:r>
      <w:r w:rsidRPr="004D7E4E">
        <w:rPr>
          <w:color w:val="993366"/>
        </w:rPr>
        <w:t>CHOICE</w:t>
      </w:r>
      <w:r>
        <w:t>{</w:t>
      </w:r>
    </w:p>
    <w:p w14:paraId="002A0260" w14:textId="77777777" w:rsidR="00560827" w:rsidRDefault="00560827" w:rsidP="00560827">
      <w:pPr>
        <w:pStyle w:val="PL"/>
      </w:pPr>
      <w:r>
        <w:t xml:space="preserve">        uac-ImplicitACBarringList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>(maxAccessCat-1))</w:t>
      </w:r>
      <w:r w:rsidRPr="004D7E4E">
        <w:rPr>
          <w:color w:val="993366"/>
        </w:rPr>
        <w:t xml:space="preserve"> OF</w:t>
      </w:r>
      <w:r>
        <w:t xml:space="preserve"> UAC-BarringInfoSetIndex,</w:t>
      </w:r>
    </w:p>
    <w:p w14:paraId="66A9C423" w14:textId="77777777" w:rsidR="00560827" w:rsidRDefault="00560827" w:rsidP="00560827">
      <w:pPr>
        <w:pStyle w:val="PL"/>
      </w:pPr>
      <w:r>
        <w:t xml:space="preserve">        uac-ExplicitACBarringList           UAC-BarringPerCatList</w:t>
      </w:r>
    </w:p>
    <w:p w14:paraId="19D65374" w14:textId="77777777" w:rsidR="00560827" w:rsidRDefault="00560827" w:rsidP="00560827">
      <w:pPr>
        <w:pStyle w:val="PL"/>
      </w:pPr>
      <w:r>
        <w:t xml:space="preserve">    }                                                                                                                   </w:t>
      </w:r>
      <w:r w:rsidRPr="004D7E4E">
        <w:rPr>
          <w:color w:val="993366"/>
        </w:rPr>
        <w:t>OPTIONAL</w:t>
      </w:r>
    </w:p>
    <w:p w14:paraId="4E4C37BF" w14:textId="77777777" w:rsidR="00560827" w:rsidRPr="007467C3" w:rsidRDefault="00560827" w:rsidP="00560827">
      <w:pPr>
        <w:pStyle w:val="PL"/>
      </w:pPr>
      <w:r w:rsidRPr="007467C3">
        <w:t>}</w:t>
      </w:r>
    </w:p>
    <w:p w14:paraId="5D03737A" w14:textId="77777777" w:rsidR="00560827" w:rsidRPr="007467C3" w:rsidRDefault="00560827" w:rsidP="00560827">
      <w:pPr>
        <w:pStyle w:val="PL"/>
      </w:pPr>
    </w:p>
    <w:p w14:paraId="6871E809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TAG-UAC-BARRING-PER-PLMN-LIST-STOP</w:t>
      </w:r>
    </w:p>
    <w:p w14:paraId="74DF7D81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3CDEAEB5" w14:textId="77777777" w:rsidR="00560827" w:rsidRPr="001623CA" w:rsidRDefault="00560827" w:rsidP="005608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827" w:rsidRPr="001623CA" w14:paraId="685C4960" w14:textId="77777777" w:rsidTr="0056353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1E82" w14:textId="77777777" w:rsidR="00560827" w:rsidRPr="00D83F0D" w:rsidRDefault="00560827" w:rsidP="0056353C">
            <w:pPr>
              <w:pStyle w:val="TAH"/>
              <w:rPr>
                <w:lang w:eastAsia="ja-JP"/>
              </w:rPr>
            </w:pPr>
            <w:r w:rsidRPr="00D83F0D">
              <w:rPr>
                <w:bCs/>
                <w:i/>
                <w:iCs/>
                <w:lang w:eastAsia="ja-JP"/>
              </w:rPr>
              <w:t>UAC-BarringPerPLMN-List</w:t>
            </w:r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560827" w:rsidRPr="001623CA" w14:paraId="5F1281A9" w14:textId="77777777" w:rsidTr="0056353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D426" w14:textId="77777777" w:rsidR="00560827" w:rsidRPr="00D83F0D" w:rsidRDefault="00560827" w:rsidP="0056353C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D83F0D">
              <w:rPr>
                <w:rFonts w:eastAsia="Calibri"/>
                <w:b/>
                <w:i/>
                <w:szCs w:val="22"/>
                <w:lang w:eastAsia="ja-JP"/>
              </w:rPr>
              <w:t>uac-BarringPerPLMN-List</w:t>
            </w:r>
          </w:p>
          <w:p w14:paraId="0B127B57" w14:textId="77777777" w:rsidR="00560827" w:rsidRPr="00D83F0D" w:rsidRDefault="00560827" w:rsidP="0056353C">
            <w:pPr>
              <w:pStyle w:val="TAL"/>
              <w:rPr>
                <w:lang w:eastAsia="ja-JP"/>
              </w:rPr>
            </w:pPr>
            <w:r w:rsidRPr="00D83F0D">
              <w:rPr>
                <w:rFonts w:eastAsia="Calibri"/>
                <w:szCs w:val="22"/>
                <w:lang w:eastAsia="ja-JP"/>
              </w:rPr>
              <w:t>Access control parameters for each access category valid only for a specific PLMN. UE behaviour upon absence of this field is specified in section 5.3.14.2.</w:t>
            </w:r>
          </w:p>
        </w:tc>
      </w:tr>
    </w:tbl>
    <w:bookmarkEnd w:id="5"/>
    <w:p w14:paraId="00C72DC5" w14:textId="060D66F9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E98D2" w14:textId="77777777" w:rsidR="0063526C" w:rsidRDefault="006352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50CEB" w14:textId="77777777" w:rsidR="0063526C" w:rsidRDefault="006352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93E5A" w14:textId="77777777" w:rsidR="0063526C" w:rsidRDefault="006352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7EA7C" w14:textId="77777777" w:rsidR="0063526C" w:rsidRDefault="006352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B8ED2" w14:textId="77777777" w:rsidR="0063526C" w:rsidRDefault="006352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B6CE4"/>
    <w:rsid w:val="000C038A"/>
    <w:rsid w:val="000C6598"/>
    <w:rsid w:val="0010165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3526C"/>
    <w:rsid w:val="00640984"/>
    <w:rsid w:val="00695808"/>
    <w:rsid w:val="006A3163"/>
    <w:rsid w:val="006B46FB"/>
    <w:rsid w:val="006B61CE"/>
    <w:rsid w:val="006E06D4"/>
    <w:rsid w:val="006E21FB"/>
    <w:rsid w:val="00725C59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80AC6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52F2F"/>
    <w:rsid w:val="00C63AFD"/>
    <w:rsid w:val="00C63FBA"/>
    <w:rsid w:val="00C76F75"/>
    <w:rsid w:val="00C95985"/>
    <w:rsid w:val="00CC5026"/>
    <w:rsid w:val="00CE5F89"/>
    <w:rsid w:val="00D03F9A"/>
    <w:rsid w:val="00D536B6"/>
    <w:rsid w:val="00D6693F"/>
    <w:rsid w:val="00DE34CF"/>
    <w:rsid w:val="00E078EA"/>
    <w:rsid w:val="00E64DC2"/>
    <w:rsid w:val="00EE7D7C"/>
    <w:rsid w:val="00F25D98"/>
    <w:rsid w:val="00F300FB"/>
    <w:rsid w:val="00F32297"/>
    <w:rsid w:val="00F36DD7"/>
    <w:rsid w:val="00F4295D"/>
    <w:rsid w:val="00F44630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purl.org/dc/terms/"/>
    <ds:schemaRef ds:uri="a3840f4f-04be-43d1-b2ef-6ff1382503c7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83f22d2f-d16e-4be6-ad4f-29fa0b067c3c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2018-09-25T14:35:00Z</dcterms:created>
  <dcterms:modified xsi:type="dcterms:W3CDTF">2018-09-25T14:35:00Z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